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5726" w:rsidRPr="003D6809" w:rsidRDefault="006B00C0" w:rsidP="006B00C0">
      <w:pPr>
        <w:pStyle w:val="13NormDOC-header-1"/>
        <w:suppressAutoHyphens/>
        <w:spacing w:before="0" w:after="227"/>
        <w:rPr>
          <w:rFonts w:ascii="Times New Roman" w:hAnsi="Times New Roman" w:cs="Times New Roman"/>
          <w:sz w:val="24"/>
          <w:szCs w:val="24"/>
        </w:rPr>
      </w:pPr>
      <w:r w:rsidRPr="003D6809">
        <w:rPr>
          <w:rFonts w:ascii="Times New Roman" w:hAnsi="Times New Roman" w:cs="Times New Roman"/>
          <w:sz w:val="24"/>
          <w:szCs w:val="24"/>
        </w:rPr>
        <w:t xml:space="preserve">Диагностическая карта анализа уровня </w:t>
      </w:r>
      <w:r w:rsidR="006A5726" w:rsidRPr="003D6809">
        <w:rPr>
          <w:rFonts w:ascii="Times New Roman" w:hAnsi="Times New Roman" w:cs="Times New Roman"/>
          <w:sz w:val="24"/>
          <w:szCs w:val="24"/>
        </w:rPr>
        <w:t>готовности</w:t>
      </w:r>
      <w:r w:rsidRPr="003D6809">
        <w:rPr>
          <w:rFonts w:ascii="Times New Roman" w:hAnsi="Times New Roman" w:cs="Times New Roman"/>
          <w:sz w:val="24"/>
          <w:szCs w:val="24"/>
        </w:rPr>
        <w:t xml:space="preserve"> педагогов</w:t>
      </w:r>
      <w:r w:rsidR="006A5726" w:rsidRPr="003D68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00C0" w:rsidRPr="003D6809" w:rsidRDefault="003D6809" w:rsidP="006B00C0">
      <w:pPr>
        <w:pStyle w:val="13NormDOC-header-1"/>
        <w:suppressAutoHyphens/>
        <w:spacing w:before="0" w:after="227"/>
        <w:rPr>
          <w:rFonts w:ascii="Times New Roman" w:hAnsi="Times New Roman" w:cs="Times New Roman"/>
          <w:sz w:val="24"/>
          <w:szCs w:val="24"/>
        </w:rPr>
      </w:pPr>
      <w:r w:rsidRPr="003D6809">
        <w:rPr>
          <w:rFonts w:ascii="Times New Roman" w:hAnsi="Times New Roman" w:cs="Times New Roman"/>
          <w:sz w:val="24"/>
          <w:szCs w:val="24"/>
        </w:rPr>
        <w:t xml:space="preserve">к реализации </w:t>
      </w:r>
      <w:proofErr w:type="gramStart"/>
      <w:r w:rsidRPr="003D6809">
        <w:rPr>
          <w:rFonts w:ascii="Times New Roman" w:hAnsi="Times New Roman" w:cs="Times New Roman"/>
          <w:sz w:val="24"/>
          <w:szCs w:val="24"/>
        </w:rPr>
        <w:t>обновленного</w:t>
      </w:r>
      <w:proofErr w:type="gramEnd"/>
      <w:r w:rsidR="006A5726" w:rsidRPr="003D6809">
        <w:rPr>
          <w:rFonts w:ascii="Times New Roman" w:hAnsi="Times New Roman" w:cs="Times New Roman"/>
          <w:sz w:val="24"/>
          <w:szCs w:val="24"/>
        </w:rPr>
        <w:t xml:space="preserve"> ФГОС</w:t>
      </w:r>
      <w:r w:rsidR="004E4FA8" w:rsidRPr="003D6809">
        <w:rPr>
          <w:rFonts w:ascii="Times New Roman" w:hAnsi="Times New Roman" w:cs="Times New Roman"/>
          <w:sz w:val="24"/>
          <w:szCs w:val="24"/>
        </w:rPr>
        <w:t xml:space="preserve"> СОО</w:t>
      </w:r>
    </w:p>
    <w:p w:rsidR="006B00C0" w:rsidRDefault="006B00C0" w:rsidP="006B00C0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3D6809">
        <w:rPr>
          <w:rStyle w:val="Bold"/>
          <w:rFonts w:ascii="Times New Roman" w:hAnsi="Times New Roman" w:cs="Times New Roman"/>
          <w:sz w:val="24"/>
          <w:szCs w:val="24"/>
        </w:rPr>
        <w:t>Инструкция. </w:t>
      </w:r>
      <w:r w:rsidRPr="003D6809">
        <w:rPr>
          <w:rFonts w:ascii="Times New Roman" w:hAnsi="Times New Roman" w:cs="Times New Roman"/>
          <w:sz w:val="24"/>
          <w:szCs w:val="24"/>
        </w:rPr>
        <w:t>Поставьте в графу «Оценка» балл, который соответствует уровню развития компонента каждой компетенции: оптимальный уровень – 2 балла; достаточный уровень – 1 балл; критический уровень – 0 баллов.</w:t>
      </w:r>
    </w:p>
    <w:p w:rsidR="003D6809" w:rsidRPr="003D6809" w:rsidRDefault="003D6809" w:rsidP="006B00C0">
      <w:pPr>
        <w:pStyle w:val="13NormDOC-txt"/>
        <w:rPr>
          <w:rFonts w:ascii="Times New Roman" w:hAnsi="Times New Roman" w:cs="Times New Roman"/>
          <w:sz w:val="24"/>
          <w:szCs w:val="24"/>
        </w:rPr>
      </w:pPr>
    </w:p>
    <w:tbl>
      <w:tblPr>
        <w:tblW w:w="9356" w:type="dxa"/>
        <w:tblInd w:w="7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4253"/>
        <w:gridCol w:w="1276"/>
        <w:gridCol w:w="1559"/>
        <w:gridCol w:w="1701"/>
      </w:tblGrid>
      <w:tr w:rsidR="006B00C0" w:rsidRPr="003D6809" w:rsidTr="0087326D">
        <w:trPr>
          <w:trHeight w:val="60"/>
          <w:tblHeader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6B00C0" w:rsidRPr="003D6809" w:rsidRDefault="006B00C0" w:rsidP="003D6809">
            <w:pPr>
              <w:pStyle w:val="17PRIL-tabl-hroo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gramStart"/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6B00C0" w:rsidRPr="003D6809" w:rsidRDefault="006B00C0" w:rsidP="003D6809">
            <w:pPr>
              <w:pStyle w:val="17PRIL-tabl-hroo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45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6B00C0" w:rsidRPr="003D6809" w:rsidRDefault="006B00C0" w:rsidP="003D6809">
            <w:pPr>
              <w:pStyle w:val="17PRIL-tabl-hroo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</w:tr>
      <w:tr w:rsidR="006B00C0" w:rsidRPr="003D6809" w:rsidTr="0087326D">
        <w:trPr>
          <w:trHeight w:val="60"/>
          <w:tblHeader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0C0" w:rsidRPr="003D6809" w:rsidRDefault="006B00C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4253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0C0" w:rsidRPr="003D6809" w:rsidRDefault="006B00C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6B00C0" w:rsidRPr="003D6809" w:rsidRDefault="0087326D">
            <w:pPr>
              <w:pStyle w:val="17PRIL-tabl-hroom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Сам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B00C0" w:rsidRPr="003D6809">
              <w:rPr>
                <w:rFonts w:ascii="Times New Roman" w:hAnsi="Times New Roman" w:cs="Times New Roman"/>
                <w:sz w:val="24"/>
                <w:szCs w:val="24"/>
              </w:rPr>
              <w:t>оценка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6B00C0" w:rsidRPr="003D6809" w:rsidRDefault="006B00C0">
            <w:pPr>
              <w:pStyle w:val="17PRIL-tabl-hroom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Руковод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тель ШМО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6B00C0" w:rsidRPr="003D6809" w:rsidRDefault="006B00C0">
            <w:pPr>
              <w:pStyle w:val="17PRIL-tabl-hroom"/>
              <w:suppressAutoHyphens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Замдиректора по УВР</w:t>
            </w:r>
          </w:p>
        </w:tc>
      </w:tr>
      <w:tr w:rsidR="006B00C0" w:rsidRPr="003D6809" w:rsidTr="0087326D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 w:rsidP="003D6809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D680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Предметно­методологическая</w:t>
            </w:r>
            <w:proofErr w:type="spellEnd"/>
            <w:r w:rsidRPr="003D680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 компетенция</w:t>
            </w:r>
          </w:p>
        </w:tc>
      </w:tr>
      <w:tr w:rsidR="006B00C0" w:rsidRPr="003D6809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Требования ФГОС к предметному с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держанию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0C0" w:rsidRPr="003D6809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Выбор форм и методов работы для уч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ников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0C0" w:rsidRPr="003D6809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ИКТ­компетентность</w:t>
            </w:r>
            <w:proofErr w:type="spellEnd"/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0C0" w:rsidRPr="003D6809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Индивидуализация учебного процесса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0C0" w:rsidRPr="003D6809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Развитие и формирование УУД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0C0" w:rsidRPr="003D6809" w:rsidTr="0087326D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 w:rsidP="003D6809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proofErr w:type="spellStart"/>
            <w:r w:rsidRPr="003D680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Психолого­педагогическая</w:t>
            </w:r>
            <w:proofErr w:type="spellEnd"/>
            <w:r w:rsidRPr="003D680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 компетенция</w:t>
            </w:r>
          </w:p>
        </w:tc>
      </w:tr>
      <w:tr w:rsidR="006B00C0" w:rsidRPr="003D6809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Учет и развитие познавательной сферы ученика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0C0" w:rsidRPr="003D6809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Психолого­педагогическая</w:t>
            </w:r>
            <w:proofErr w:type="spellEnd"/>
            <w:r w:rsidRPr="003D6809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учеников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0C0" w:rsidRPr="003D6809" w:rsidTr="0087326D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 w:rsidP="003D6809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D680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Валеологическая</w:t>
            </w:r>
            <w:proofErr w:type="spellEnd"/>
            <w:r w:rsidRPr="003D680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 компетенция</w:t>
            </w:r>
          </w:p>
        </w:tc>
      </w:tr>
      <w:tr w:rsidR="006B00C0" w:rsidRPr="003D6809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здоровьесберегающей</w:t>
            </w:r>
            <w:proofErr w:type="spellEnd"/>
            <w:r w:rsidRPr="003D6809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0C0" w:rsidRPr="003D6809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детей с ОВЗ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0C0" w:rsidRPr="003D6809" w:rsidTr="0087326D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 w:rsidP="003D6809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4. Коммуникативная компетенция</w:t>
            </w:r>
          </w:p>
        </w:tc>
      </w:tr>
      <w:tr w:rsidR="006B00C0" w:rsidRPr="003D6809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Взаимодействие с учениками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0C0" w:rsidRPr="003D6809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Взаимодействие с коллегами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0C0" w:rsidRPr="003D6809" w:rsidTr="0087326D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 w:rsidP="003D6809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5. Управленческая компетенция</w:t>
            </w:r>
          </w:p>
        </w:tc>
      </w:tr>
      <w:tr w:rsidR="006B00C0" w:rsidRPr="003D6809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процессов и р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зультатов в системе «учитель – ученик»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0C0" w:rsidRPr="003D6809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трансляции со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ственного опыта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0C0" w:rsidRPr="003D6809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Управление качеством разработки и внедрения педагогических инноваций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0C0" w:rsidRPr="003D6809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Управление профессиональным ростом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0C0" w:rsidRPr="003D6809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Управление участием в работе колле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тива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0C0" w:rsidRPr="003D6809" w:rsidTr="0087326D">
        <w:trPr>
          <w:trHeight w:val="60"/>
        </w:trPr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Максимальный балл</w:t>
            </w:r>
          </w:p>
        </w:tc>
        <w:tc>
          <w:tcPr>
            <w:tcW w:w="453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B00C0" w:rsidRPr="003D6809" w:rsidTr="0087326D">
        <w:trPr>
          <w:trHeight w:val="60"/>
        </w:trPr>
        <w:tc>
          <w:tcPr>
            <w:tcW w:w="482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Итоговый балл</w:t>
            </w:r>
          </w:p>
        </w:tc>
        <w:tc>
          <w:tcPr>
            <w:tcW w:w="12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71" w:type="dxa"/>
              <w:right w:w="71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B00C0" w:rsidRPr="003D6809" w:rsidRDefault="006B00C0" w:rsidP="006B00C0">
      <w:pPr>
        <w:pStyle w:val="13NormDOC-txt"/>
        <w:rPr>
          <w:rFonts w:ascii="Times New Roman" w:hAnsi="Times New Roman" w:cs="Times New Roman"/>
          <w:sz w:val="24"/>
          <w:szCs w:val="24"/>
        </w:rPr>
      </w:pPr>
    </w:p>
    <w:p w:rsidR="00A572B5" w:rsidRDefault="00A572B5" w:rsidP="006B00C0">
      <w:pPr>
        <w:pStyle w:val="13NormDOC-header-2"/>
        <w:rPr>
          <w:rFonts w:ascii="Times New Roman" w:hAnsi="Times New Roman" w:cs="Times New Roman"/>
          <w:sz w:val="24"/>
          <w:szCs w:val="24"/>
        </w:rPr>
      </w:pPr>
    </w:p>
    <w:p w:rsidR="00A572B5" w:rsidRDefault="00A572B5" w:rsidP="006B00C0">
      <w:pPr>
        <w:pStyle w:val="13NormDOC-header-2"/>
        <w:rPr>
          <w:rFonts w:ascii="Times New Roman" w:hAnsi="Times New Roman" w:cs="Times New Roman"/>
          <w:sz w:val="24"/>
          <w:szCs w:val="24"/>
        </w:rPr>
      </w:pPr>
    </w:p>
    <w:p w:rsidR="00A572B5" w:rsidRDefault="00A572B5" w:rsidP="006B00C0">
      <w:pPr>
        <w:pStyle w:val="13NormDOC-header-2"/>
        <w:rPr>
          <w:rFonts w:ascii="Times New Roman" w:hAnsi="Times New Roman" w:cs="Times New Roman"/>
          <w:sz w:val="24"/>
          <w:szCs w:val="24"/>
        </w:rPr>
      </w:pPr>
    </w:p>
    <w:p w:rsidR="00A572B5" w:rsidRDefault="00A572B5" w:rsidP="006B00C0">
      <w:pPr>
        <w:pStyle w:val="13NormDOC-header-2"/>
        <w:rPr>
          <w:rFonts w:ascii="Times New Roman" w:hAnsi="Times New Roman" w:cs="Times New Roman"/>
          <w:sz w:val="24"/>
          <w:szCs w:val="24"/>
        </w:rPr>
      </w:pPr>
    </w:p>
    <w:p w:rsidR="00A572B5" w:rsidRDefault="00A572B5" w:rsidP="006B00C0">
      <w:pPr>
        <w:pStyle w:val="13NormDOC-header-2"/>
        <w:rPr>
          <w:rFonts w:ascii="Times New Roman" w:hAnsi="Times New Roman" w:cs="Times New Roman"/>
          <w:sz w:val="24"/>
          <w:szCs w:val="24"/>
        </w:rPr>
      </w:pPr>
    </w:p>
    <w:p w:rsidR="00A572B5" w:rsidRDefault="00A572B5" w:rsidP="006B00C0">
      <w:pPr>
        <w:pStyle w:val="13NormDOC-header-2"/>
        <w:rPr>
          <w:rFonts w:ascii="Times New Roman" w:hAnsi="Times New Roman" w:cs="Times New Roman"/>
          <w:sz w:val="24"/>
          <w:szCs w:val="24"/>
        </w:rPr>
      </w:pPr>
    </w:p>
    <w:p w:rsidR="00A572B5" w:rsidRDefault="00A572B5" w:rsidP="006B00C0">
      <w:pPr>
        <w:pStyle w:val="13NormDOC-header-2"/>
        <w:rPr>
          <w:rFonts w:ascii="Times New Roman" w:hAnsi="Times New Roman" w:cs="Times New Roman"/>
          <w:sz w:val="24"/>
          <w:szCs w:val="24"/>
        </w:rPr>
      </w:pPr>
    </w:p>
    <w:p w:rsidR="00A572B5" w:rsidRDefault="00A572B5" w:rsidP="006B00C0">
      <w:pPr>
        <w:pStyle w:val="13NormDOC-header-2"/>
        <w:rPr>
          <w:rFonts w:ascii="Times New Roman" w:hAnsi="Times New Roman" w:cs="Times New Roman"/>
          <w:sz w:val="24"/>
          <w:szCs w:val="24"/>
        </w:rPr>
      </w:pPr>
    </w:p>
    <w:p w:rsidR="00A572B5" w:rsidRDefault="00A572B5" w:rsidP="006B00C0">
      <w:pPr>
        <w:pStyle w:val="13NormDOC-header-2"/>
        <w:rPr>
          <w:rFonts w:ascii="Times New Roman" w:hAnsi="Times New Roman" w:cs="Times New Roman"/>
          <w:sz w:val="24"/>
          <w:szCs w:val="24"/>
        </w:rPr>
      </w:pPr>
    </w:p>
    <w:p w:rsidR="00A572B5" w:rsidRDefault="00A572B5" w:rsidP="006B00C0">
      <w:pPr>
        <w:pStyle w:val="13NormDOC-header-2"/>
        <w:rPr>
          <w:rFonts w:ascii="Times New Roman" w:hAnsi="Times New Roman" w:cs="Times New Roman"/>
          <w:sz w:val="24"/>
          <w:szCs w:val="24"/>
        </w:rPr>
      </w:pPr>
    </w:p>
    <w:p w:rsidR="00A572B5" w:rsidRDefault="00A572B5" w:rsidP="006B00C0">
      <w:pPr>
        <w:pStyle w:val="13NormDOC-header-2"/>
        <w:rPr>
          <w:rFonts w:ascii="Times New Roman" w:hAnsi="Times New Roman" w:cs="Times New Roman"/>
          <w:sz w:val="24"/>
          <w:szCs w:val="24"/>
        </w:rPr>
      </w:pPr>
    </w:p>
    <w:p w:rsidR="00A572B5" w:rsidRDefault="00A572B5" w:rsidP="006B00C0">
      <w:pPr>
        <w:pStyle w:val="13NormDOC-header-2"/>
        <w:rPr>
          <w:rFonts w:ascii="Times New Roman" w:hAnsi="Times New Roman" w:cs="Times New Roman"/>
          <w:sz w:val="24"/>
          <w:szCs w:val="24"/>
        </w:rPr>
      </w:pPr>
    </w:p>
    <w:p w:rsidR="00A572B5" w:rsidRDefault="00A572B5" w:rsidP="006B00C0">
      <w:pPr>
        <w:pStyle w:val="13NormDOC-header-2"/>
        <w:rPr>
          <w:rFonts w:ascii="Times New Roman" w:hAnsi="Times New Roman" w:cs="Times New Roman"/>
          <w:sz w:val="24"/>
          <w:szCs w:val="24"/>
        </w:rPr>
      </w:pPr>
    </w:p>
    <w:p w:rsidR="00A572B5" w:rsidRDefault="00A572B5" w:rsidP="006B00C0">
      <w:pPr>
        <w:pStyle w:val="13NormDOC-header-2"/>
        <w:rPr>
          <w:rFonts w:ascii="Times New Roman" w:hAnsi="Times New Roman" w:cs="Times New Roman"/>
          <w:sz w:val="24"/>
          <w:szCs w:val="24"/>
        </w:rPr>
      </w:pPr>
    </w:p>
    <w:p w:rsidR="00A572B5" w:rsidRDefault="00A572B5" w:rsidP="006B00C0">
      <w:pPr>
        <w:pStyle w:val="13NormDOC-header-2"/>
        <w:rPr>
          <w:rFonts w:ascii="Times New Roman" w:hAnsi="Times New Roman" w:cs="Times New Roman"/>
          <w:sz w:val="24"/>
          <w:szCs w:val="24"/>
        </w:rPr>
      </w:pPr>
    </w:p>
    <w:p w:rsidR="00A572B5" w:rsidRDefault="00A572B5" w:rsidP="006B00C0">
      <w:pPr>
        <w:pStyle w:val="13NormDOC-header-2"/>
        <w:rPr>
          <w:rFonts w:ascii="Times New Roman" w:hAnsi="Times New Roman" w:cs="Times New Roman"/>
          <w:sz w:val="24"/>
          <w:szCs w:val="24"/>
        </w:rPr>
      </w:pPr>
    </w:p>
    <w:p w:rsidR="00A572B5" w:rsidRDefault="00A572B5" w:rsidP="006B00C0">
      <w:pPr>
        <w:pStyle w:val="13NormDOC-header-2"/>
        <w:rPr>
          <w:rFonts w:ascii="Times New Roman" w:hAnsi="Times New Roman" w:cs="Times New Roman"/>
          <w:sz w:val="24"/>
          <w:szCs w:val="24"/>
        </w:rPr>
      </w:pPr>
    </w:p>
    <w:p w:rsidR="00A572B5" w:rsidRDefault="00A572B5" w:rsidP="006B00C0">
      <w:pPr>
        <w:pStyle w:val="13NormDOC-header-2"/>
        <w:rPr>
          <w:rFonts w:ascii="Times New Roman" w:hAnsi="Times New Roman" w:cs="Times New Roman"/>
          <w:sz w:val="24"/>
          <w:szCs w:val="24"/>
        </w:rPr>
      </w:pPr>
    </w:p>
    <w:p w:rsidR="00A572B5" w:rsidRDefault="00A572B5" w:rsidP="006B00C0">
      <w:pPr>
        <w:pStyle w:val="13NormDOC-header-2"/>
        <w:rPr>
          <w:rFonts w:ascii="Times New Roman" w:hAnsi="Times New Roman" w:cs="Times New Roman"/>
          <w:sz w:val="24"/>
          <w:szCs w:val="24"/>
        </w:rPr>
      </w:pPr>
    </w:p>
    <w:p w:rsidR="00A572B5" w:rsidRDefault="00A572B5" w:rsidP="006B00C0">
      <w:pPr>
        <w:pStyle w:val="13NormDOC-header-2"/>
        <w:rPr>
          <w:rFonts w:ascii="Times New Roman" w:hAnsi="Times New Roman" w:cs="Times New Roman"/>
          <w:sz w:val="24"/>
          <w:szCs w:val="24"/>
        </w:rPr>
      </w:pPr>
    </w:p>
    <w:p w:rsidR="006B00C0" w:rsidRPr="003D6809" w:rsidRDefault="003D6809" w:rsidP="006B00C0">
      <w:pPr>
        <w:pStyle w:val="13NormDOC-header-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6B00C0" w:rsidRPr="003D6809">
        <w:rPr>
          <w:rFonts w:ascii="Times New Roman" w:hAnsi="Times New Roman" w:cs="Times New Roman"/>
          <w:sz w:val="24"/>
          <w:szCs w:val="24"/>
        </w:rPr>
        <w:t>ритерии для диагностической карты</w:t>
      </w:r>
    </w:p>
    <w:p w:rsidR="006B00C0" w:rsidRDefault="006B00C0" w:rsidP="006B00C0">
      <w:pPr>
        <w:pStyle w:val="13NormDOC-txt"/>
        <w:rPr>
          <w:rFonts w:ascii="Times New Roman" w:hAnsi="Times New Roman" w:cs="Times New Roman"/>
          <w:sz w:val="24"/>
          <w:szCs w:val="24"/>
        </w:rPr>
      </w:pPr>
      <w:r w:rsidRPr="003D6809">
        <w:rPr>
          <w:rFonts w:ascii="Times New Roman" w:hAnsi="Times New Roman" w:cs="Times New Roman"/>
          <w:sz w:val="24"/>
          <w:szCs w:val="24"/>
        </w:rPr>
        <w:t xml:space="preserve">Критерии для диагностической карты </w:t>
      </w:r>
      <w:proofErr w:type="gramStart"/>
      <w:r w:rsidRPr="003D6809">
        <w:rPr>
          <w:rFonts w:ascii="Times New Roman" w:hAnsi="Times New Roman" w:cs="Times New Roman"/>
          <w:sz w:val="24"/>
          <w:szCs w:val="24"/>
        </w:rPr>
        <w:t>анализа уровня развития профессиональных комп</w:t>
      </w:r>
      <w:r w:rsidRPr="003D6809">
        <w:rPr>
          <w:rFonts w:ascii="Times New Roman" w:hAnsi="Times New Roman" w:cs="Times New Roman"/>
          <w:sz w:val="24"/>
          <w:szCs w:val="24"/>
        </w:rPr>
        <w:t>е</w:t>
      </w:r>
      <w:r w:rsidRPr="003D6809">
        <w:rPr>
          <w:rFonts w:ascii="Times New Roman" w:hAnsi="Times New Roman" w:cs="Times New Roman"/>
          <w:sz w:val="24"/>
          <w:szCs w:val="24"/>
        </w:rPr>
        <w:t>тенций педагогов</w:t>
      </w:r>
      <w:proofErr w:type="gramEnd"/>
      <w:r w:rsidRPr="003D680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6809" w:rsidRPr="003D6809" w:rsidRDefault="003D6809" w:rsidP="006B00C0">
      <w:pPr>
        <w:pStyle w:val="13NormDOC-tx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985"/>
        <w:gridCol w:w="2410"/>
        <w:gridCol w:w="2268"/>
        <w:gridCol w:w="2126"/>
      </w:tblGrid>
      <w:tr w:rsidR="006B00C0" w:rsidRPr="003D6809" w:rsidTr="0087326D">
        <w:trPr>
          <w:trHeight w:val="60"/>
          <w:tblHeader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vAlign w:val="center"/>
          </w:tcPr>
          <w:p w:rsidR="006B00C0" w:rsidRPr="003D6809" w:rsidRDefault="006B00C0" w:rsidP="003D6809">
            <w:pPr>
              <w:pStyle w:val="17PRIL-tabl-hroo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vAlign w:val="center"/>
          </w:tcPr>
          <w:p w:rsidR="006B00C0" w:rsidRPr="003D6809" w:rsidRDefault="006B00C0" w:rsidP="003D6809">
            <w:pPr>
              <w:pStyle w:val="17PRIL-tabl-hroo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Критерии</w:t>
            </w:r>
          </w:p>
        </w:tc>
        <w:tc>
          <w:tcPr>
            <w:tcW w:w="6804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vAlign w:val="center"/>
          </w:tcPr>
          <w:p w:rsidR="006B00C0" w:rsidRPr="003D6809" w:rsidRDefault="006B00C0" w:rsidP="003D6809">
            <w:pPr>
              <w:pStyle w:val="17PRIL-tabl-hroo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</w:tr>
      <w:tr w:rsidR="006B00C0" w:rsidRPr="003D6809" w:rsidTr="0087326D">
        <w:trPr>
          <w:trHeight w:val="60"/>
          <w:tblHeader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0C0" w:rsidRPr="003D6809" w:rsidRDefault="006B00C0" w:rsidP="003D6809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9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0C0" w:rsidRPr="003D6809" w:rsidRDefault="006B00C0" w:rsidP="003D6809">
            <w:pPr>
              <w:pStyle w:val="a3"/>
              <w:spacing w:line="240" w:lineRule="auto"/>
              <w:jc w:val="center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vAlign w:val="center"/>
          </w:tcPr>
          <w:p w:rsidR="006B00C0" w:rsidRPr="003D6809" w:rsidRDefault="006B00C0" w:rsidP="003D6809">
            <w:pPr>
              <w:pStyle w:val="17PRIL-tabl-hroo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  <w:p w:rsidR="006B00C0" w:rsidRPr="003D6809" w:rsidRDefault="006B00C0" w:rsidP="003D6809">
            <w:pPr>
              <w:pStyle w:val="17PRIL-tabl-hroo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(2 балла)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vAlign w:val="center"/>
          </w:tcPr>
          <w:p w:rsidR="006B00C0" w:rsidRPr="003D6809" w:rsidRDefault="006B00C0" w:rsidP="003D6809">
            <w:pPr>
              <w:pStyle w:val="17PRIL-tabl-hroo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</w:p>
          <w:p w:rsidR="006B00C0" w:rsidRPr="003D6809" w:rsidRDefault="006B00C0" w:rsidP="003D6809">
            <w:pPr>
              <w:pStyle w:val="17PRIL-tabl-hroo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(1 балл)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82" w:type="dxa"/>
              <w:right w:w="57" w:type="dxa"/>
            </w:tcMar>
            <w:vAlign w:val="center"/>
          </w:tcPr>
          <w:p w:rsidR="006B00C0" w:rsidRPr="003D6809" w:rsidRDefault="006B00C0" w:rsidP="003D6809">
            <w:pPr>
              <w:pStyle w:val="17PRIL-tabl-hroo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</w:p>
          <w:p w:rsidR="006B00C0" w:rsidRPr="003D6809" w:rsidRDefault="006B00C0" w:rsidP="003D6809">
            <w:pPr>
              <w:pStyle w:val="17PRIL-tabl-hroo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(0 баллов)</w:t>
            </w:r>
          </w:p>
        </w:tc>
      </w:tr>
      <w:tr w:rsidR="006B00C0" w:rsidRPr="003D6809" w:rsidTr="0087326D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3D6809" w:rsidRDefault="006B00C0" w:rsidP="003D6809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proofErr w:type="spellStart"/>
            <w:r w:rsidRPr="003D680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Предметно­методологическая</w:t>
            </w:r>
            <w:proofErr w:type="spellEnd"/>
            <w:r w:rsidRPr="003D680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 компетенция</w:t>
            </w:r>
          </w:p>
        </w:tc>
      </w:tr>
      <w:tr w:rsidR="006B00C0" w:rsidRPr="003D6809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Требования ФГОС к предме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ному соде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жанию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Знает требования ФГОС. Ориентируется в современных публ</w:t>
            </w:r>
            <w:r w:rsidRPr="003D6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3D6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кациях по дида</w:t>
            </w:r>
            <w:r w:rsidRPr="003D6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к</w:t>
            </w:r>
            <w:r w:rsidRPr="003D6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тике; следит за современн</w:t>
            </w:r>
            <w:r w:rsidRPr="003D6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ы</w:t>
            </w:r>
            <w:r w:rsidRPr="003D6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ми исследованиями по базовым наукам, это отражено в оборудов</w:t>
            </w:r>
            <w:r w:rsidRPr="003D6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а</w:t>
            </w:r>
            <w:r w:rsidRPr="003D6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нии кабинета, орган</w:t>
            </w:r>
            <w:r w:rsidRPr="003D6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3D6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зации учебной де</w:t>
            </w:r>
            <w:r w:rsidRPr="003D6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</w:t>
            </w:r>
            <w:r w:rsidRPr="003D6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тельности, содержании урочной и внеурочной де</w:t>
            </w:r>
            <w:r w:rsidRPr="003D6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я</w:t>
            </w:r>
            <w:r w:rsidRPr="003D6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тельности учеников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Имеет представл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ние о требованиях ФГОС. 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пользует материал педагог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ческих публикаций время от времени – для подготовки д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кладов, для отчетов. Эпизодически 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пользует информ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цию о последних д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стижениях наук в содержании учебн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го процесса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Не знает требов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ний ФГОС, орие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тируется на уст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ревшие модели преподавания. Практ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чески не пользуется педаг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гической период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кой. Последние д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стижения в баз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вых науках, св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занные с содерж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нием предмета, слабо отражены в с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держании</w:t>
            </w:r>
          </w:p>
        </w:tc>
      </w:tr>
      <w:tr w:rsidR="006B00C0" w:rsidRPr="003D6809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Выбор форм и мет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дов работы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Имеет в активе разн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образные методы и приемы работы, в том числе групповые, пр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ектные и др.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Эпизодически 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польз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ет различные приемы и методы работы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Использует трад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цио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ные методики, фронтальные сп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собы орг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низации учебной раб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ты, репродуктивные формы работы</w:t>
            </w:r>
          </w:p>
        </w:tc>
      </w:tr>
      <w:tr w:rsidR="006B00C0" w:rsidRPr="003D6809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ИКТ­компетентность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Владеет и постоянно 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пользует ИКТ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Использует ИКТ нерегулярно, неув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ренный пользователь ПК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Не использует ИКТ</w:t>
            </w:r>
          </w:p>
        </w:tc>
      </w:tr>
      <w:tr w:rsidR="006B00C0" w:rsidRPr="003D6809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Индивидуализ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ция учебного процесса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Выстраивает индив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дуальную траекторию обуч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ния ученика с учетом ос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бенностей его индивид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 xml:space="preserve">ального стиля </w:t>
            </w:r>
            <w:proofErr w:type="spellStart"/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уче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но­познавательной</w:t>
            </w:r>
            <w:proofErr w:type="spellEnd"/>
            <w:r w:rsidRPr="003D6809">
              <w:rPr>
                <w:rFonts w:ascii="Times New Roman" w:hAnsi="Times New Roman" w:cs="Times New Roman"/>
                <w:sz w:val="24"/>
                <w:szCs w:val="24"/>
              </w:rPr>
              <w:t xml:space="preserve"> де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тельности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Индивидуальные трае</w:t>
            </w:r>
            <w:r w:rsidRPr="003D68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к</w:t>
            </w:r>
            <w:r w:rsidRPr="003D68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тории обучения предмету учитель строит только по л</w:t>
            </w:r>
            <w:r w:rsidRPr="003D68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гике предмета, но не учитывает внутре</w:t>
            </w:r>
            <w:r w:rsidRPr="003D68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</w:t>
            </w:r>
            <w:r w:rsidRPr="003D6809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них ресурсов самого ученика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Не умеет индив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дуализировать учебный пр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цесс</w:t>
            </w:r>
          </w:p>
        </w:tc>
      </w:tr>
      <w:tr w:rsidR="006B00C0" w:rsidRPr="003D6809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Развитие и фо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мир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 xml:space="preserve">вание УУД 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Активно использует и умеет сам констру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ровать задания, кот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рые формируют и п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могают диагностир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вать уровень разв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тия УУД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Время от времени использует такие з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дания в готовом в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де, самосто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тельно не умеет их ко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струировать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65" w:type="dxa"/>
              <w:left w:w="57" w:type="dxa"/>
              <w:bottom w:w="71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основном ставит и реализует пре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метные цели в 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ганизации учебного процесса</w:t>
            </w:r>
          </w:p>
        </w:tc>
      </w:tr>
      <w:tr w:rsidR="006B00C0" w:rsidRPr="003D6809" w:rsidTr="0087326D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 w:rsidP="003D6809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3D680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Психолого­педагогическая</w:t>
            </w:r>
            <w:proofErr w:type="spellEnd"/>
            <w:r w:rsidRPr="003D680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 компетенция</w:t>
            </w:r>
          </w:p>
        </w:tc>
      </w:tr>
      <w:tr w:rsidR="006B00C0" w:rsidRPr="003D6809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Учет и развитие п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знавательной сферы ученика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Знает и использует информацию о сист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ме уче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ного успеха ученика, знает и ре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лизует в практике п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ложения теории п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знавательной деятел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ности. При обсужд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нии педаг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гических воздействий, анализе уроков, результати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ности обучения 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тивно использует п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нятия, которые хара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теризуют познав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тельную сферу учен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 xml:space="preserve">ка. Умеет определять причины учебной </w:t>
            </w:r>
            <w:proofErr w:type="spellStart"/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успешности</w:t>
            </w:r>
            <w:proofErr w:type="spellEnd"/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Не имеет целостного представления обо всех ресурсах уче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ного усп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ха ученика. Иногда эти знания носят интуити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ный характер, а термины – нечеткие границы. Это мешает обсу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дать с коллегами общие проблемы с одним и тем же уч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ником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Не может системно оценить учебные р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сурсы ученика. Пра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тически не может самосто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тельно охарактер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зовать причины учебного неуспеха конкретного уч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</w:tr>
      <w:tr w:rsidR="006B00C0" w:rsidRPr="003D6809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Психол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го­педагогическая</w:t>
            </w:r>
            <w:proofErr w:type="spellEnd"/>
            <w:r w:rsidRPr="003D6809">
              <w:rPr>
                <w:rFonts w:ascii="Times New Roman" w:hAnsi="Times New Roman" w:cs="Times New Roman"/>
                <w:sz w:val="24"/>
                <w:szCs w:val="24"/>
              </w:rPr>
              <w:t xml:space="preserve"> поддержка учен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ков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Знает и использует информацию о псих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логических особенн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стях во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растных групп и методах работы с учетом этих особе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ностей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Владеет информац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ей о психологич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ских ос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бенностях возрастных групп, знает терминол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гию, но в работе испол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зует знания эпизод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чески. Методы раб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ты выбирает в 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новном с оп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рой на программный мат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риал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Не владеет знани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ми о психологич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ских и во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растных особенностях уч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ников. Методы р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боты выбирает 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ключительно тр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дицио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ные</w:t>
            </w:r>
          </w:p>
        </w:tc>
      </w:tr>
      <w:tr w:rsidR="006B00C0" w:rsidRPr="003D6809" w:rsidTr="0087326D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 w:rsidP="003D6809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3D680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Валеологическая</w:t>
            </w:r>
            <w:proofErr w:type="spellEnd"/>
            <w:r w:rsidRPr="003D680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 xml:space="preserve"> компетенция</w:t>
            </w:r>
          </w:p>
        </w:tc>
      </w:tr>
      <w:tr w:rsidR="006B00C0" w:rsidRPr="003D6809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proofErr w:type="spellStart"/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вье­сберегающей</w:t>
            </w:r>
            <w:proofErr w:type="spellEnd"/>
            <w:r w:rsidRPr="003D6809">
              <w:rPr>
                <w:rFonts w:ascii="Times New Roman" w:hAnsi="Times New Roman" w:cs="Times New Roman"/>
                <w:sz w:val="24"/>
                <w:szCs w:val="24"/>
              </w:rPr>
              <w:t xml:space="preserve"> ср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ды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Учитель хорошо ра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бирается в положен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ях науки о здоровье, постоянно соверше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ствует и использует знания в реальном учебном процессе. Владеет навыками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Учитель недостато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но свободно орие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тируется в направл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 xml:space="preserve">ниях создания </w:t>
            </w:r>
            <w:proofErr w:type="spellStart"/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ровьесберегающей</w:t>
            </w:r>
            <w:proofErr w:type="spellEnd"/>
            <w:r w:rsidRPr="003D6809">
              <w:rPr>
                <w:rFonts w:ascii="Times New Roman" w:hAnsi="Times New Roman" w:cs="Times New Roman"/>
                <w:sz w:val="24"/>
                <w:szCs w:val="24"/>
              </w:rPr>
              <w:t xml:space="preserve"> среды. Может сам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стоятельно проан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лизировать уровень здоровье­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Учитель практич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ски не владеет зн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 xml:space="preserve">ниями и умениями в сфере </w:t>
            </w:r>
            <w:proofErr w:type="spellStart"/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здор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вьесбережения</w:t>
            </w:r>
            <w:proofErr w:type="spellEnd"/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, нуждается в пост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янной помощи, к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гда организует т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кую работу</w:t>
            </w:r>
          </w:p>
        </w:tc>
      </w:tr>
      <w:tr w:rsidR="006B00C0" w:rsidRPr="003D6809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 xml:space="preserve">конструирования </w:t>
            </w:r>
            <w:proofErr w:type="spellStart"/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зд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ровьесберегающей</w:t>
            </w:r>
            <w:proofErr w:type="spellEnd"/>
            <w:r w:rsidRPr="003D6809">
              <w:rPr>
                <w:rFonts w:ascii="Times New Roman" w:hAnsi="Times New Roman" w:cs="Times New Roman"/>
                <w:sz w:val="24"/>
                <w:szCs w:val="24"/>
              </w:rPr>
              <w:t xml:space="preserve"> среды во всех трех направлениях: через учебную деятел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ность, через простра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ство кабинета, через стиль вз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имодействия с учениками и колл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гами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сбережения образ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вательной среды на своих уроках и во внеурочной работе по алгоритму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6B00C0" w:rsidRPr="003D6809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Организация об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чения детей с ОВЗ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Владеет знаниями и практическими ум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ниями орг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низации учебного и воспит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тельного процесса для детей с ОВЗ в услов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ях инклюзии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Не в полной мере владеет практич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скими умениями 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ганизации учебного и воспитател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ного процесса для детей с ОВЗ в условиях 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клюзии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Не умеет организ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вывать учебный и восп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тательный процесс для детей с ОВЗ в условиях инклюзии</w:t>
            </w:r>
          </w:p>
        </w:tc>
      </w:tr>
      <w:tr w:rsidR="006B00C0" w:rsidRPr="003D6809" w:rsidTr="0087326D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 w:rsidP="003D6809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4. Коммуникативная компетенция</w:t>
            </w:r>
          </w:p>
        </w:tc>
      </w:tr>
      <w:tr w:rsidR="006B00C0" w:rsidRPr="003D6809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Взаимодействие с учениками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Умеет дифференцир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вать виды и способы воздействия при 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щении, предупрежд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ет конфликты, при необходимости умеет перевести конфликт в конструктивный ди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лог. Не возникают или возникают незнач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тельные проблемы в общении с учениками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Понимает важность развития коммун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кативной компете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ции, но не всегда может дифференц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ровать подходы в пр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цессе общения с отдел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ным ребенком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Не уделяет вним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ния стилю и спос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бам 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щения. Не умеет выбирать стиль общения, предотвращать конфликты, вести диалог. Неверно выбирает сп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собы взаимодействия с учениками</w:t>
            </w:r>
          </w:p>
        </w:tc>
      </w:tr>
      <w:tr w:rsidR="006B00C0" w:rsidRPr="003D6809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Профессионал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ное взаимоде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ствие с коллегами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Успешно работает в пр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фессиональном социуме, легко вкл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чается в коллекти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ную деятельность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Испытывает незн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чительные затрудн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 xml:space="preserve">ния при общении с коллегами </w:t>
            </w:r>
            <w:proofErr w:type="spellStart"/>
            <w:proofErr w:type="gramStart"/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  <w:proofErr w:type="gramEnd"/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­</w:t>
            </w:r>
            <w:proofErr w:type="gramStart"/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spellEnd"/>
            <w:proofErr w:type="gramEnd"/>
            <w:r w:rsidRPr="003D6809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верного выбора сп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соба взаимодействия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Не умеет выбирать способ взаимоде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ствия и не видит в этом пр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блемы, не реагирует на ситу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тивные изменения в общении с колл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гами</w:t>
            </w:r>
          </w:p>
        </w:tc>
      </w:tr>
      <w:tr w:rsidR="006B00C0" w:rsidRPr="003D6809" w:rsidTr="0087326D">
        <w:trPr>
          <w:trHeight w:val="60"/>
        </w:trPr>
        <w:tc>
          <w:tcPr>
            <w:tcW w:w="9356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 w:rsidP="003D6809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Style w:val="Bold"/>
                <w:rFonts w:ascii="Times New Roman" w:hAnsi="Times New Roman" w:cs="Times New Roman"/>
                <w:sz w:val="24"/>
                <w:szCs w:val="24"/>
              </w:rPr>
              <w:t>5. Управленческая компетенция</w:t>
            </w:r>
          </w:p>
        </w:tc>
      </w:tr>
      <w:tr w:rsidR="006B00C0" w:rsidRPr="003D6809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Управление кач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ством процессов и результатов в с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стеме «учитель – ученик»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Планирует учебную деятельность от к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нечной цели – образ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вательных результ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тов ученика по ФГОС. Выделяет и анализ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рует цели и результат учебного процесса, его условия. Проект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 xml:space="preserve">рует,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Планирует уроки от чи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ла параграфов в учебн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 xml:space="preserve">ке, с трудом 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корректирует в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полнение програ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мы при ситуативных нарушениях време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ного режима. Может проан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лизировать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Практически не использует при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цип пл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 xml:space="preserve">нирования 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конечной цели, не знает и не пр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меняет управленч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ские технологии в собственной раб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те. Ос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ществляет свою де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тельность как</w:t>
            </w:r>
          </w:p>
        </w:tc>
      </w:tr>
      <w:tr w:rsidR="006B00C0" w:rsidRPr="003D6809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реализует и анализ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рует результативность пр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граммы развития ученика средствами своего предмета. Р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ботает на всех уро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нях управления в с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стеме «учитель – уч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ник»; стр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тегическом – через образовател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ные программы, УМК; тактическом – через КТП и инфо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мационные карты уроков для учителя и ученика; ситуативном – через целенапра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ленную педагогич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скую поддержку уч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ника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свою деятельность по предложенному алгоритму и ско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ректировать цели, условия  учебного процесса по предл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ному плану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трансляцию уче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ной информации. Самоан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лиз урока, взаимоде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ствие с учеником чаще всего строит на эмоциях, ощущ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ниях или вообще не проводит</w:t>
            </w:r>
          </w:p>
        </w:tc>
      </w:tr>
      <w:tr w:rsidR="006B00C0" w:rsidRPr="003D6809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Управление кач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ством трансляции собственного опыта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Может самостоятел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но подготовить, оформить статью, д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клад, отчет, не треб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ющий правки и нау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ной и предметной р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дактуры. Транслирует свой опыт через в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ступления на семин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рах и конф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ренциях, полностью самосто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тельно готовит в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ступления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Способен описать свой опыт. Нуждае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ся в п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мощи, чтобы системат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зировать, структурир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вать, обобщить и сделать выводы. Стремится транслировать опыт ч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рез выступления, но с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мостоятельно подгот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вить их не может, нужд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ется в предварительной р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дактуре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Практически не может описать свою работу так, чтобы коллеги могли воспольз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ваться его опытом. Не стр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 xml:space="preserve">мится и не транслирует свой опыт. Не </w:t>
            </w:r>
            <w:proofErr w:type="gramStart"/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способен</w:t>
            </w:r>
            <w:proofErr w:type="gramEnd"/>
            <w:r w:rsidRPr="003D6809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или без нее подготовить выступл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</w:tr>
      <w:tr w:rsidR="006B00C0" w:rsidRPr="003D6809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5.3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Управление кач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 xml:space="preserve">ством разработки и внедрения </w:t>
            </w:r>
            <w:proofErr w:type="spellStart"/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пе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ваций</w:t>
            </w:r>
            <w:proofErr w:type="spellEnd"/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Владеет навыками п</w:t>
            </w:r>
            <w:r w:rsidRPr="003D6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дагогического эксп</w:t>
            </w:r>
            <w:r w:rsidRPr="003D6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риментирования, сам</w:t>
            </w:r>
            <w:r w:rsidRPr="003D6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lastRenderedPageBreak/>
              <w:t>стоятельного или с м</w:t>
            </w:r>
            <w:r w:rsidRPr="003D6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и</w:t>
            </w:r>
            <w:r w:rsidRPr="003D6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нимальной пом</w:t>
            </w:r>
            <w:r w:rsidRPr="003D6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щью. Умеет анализировать результаты внедрения и</w:t>
            </w:r>
            <w:r w:rsidRPr="003D6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>н</w:t>
            </w:r>
            <w:r w:rsidRPr="003D6809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новаций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Может внедрить 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новацию, но нужд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ется в п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 xml:space="preserve">стоянном 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научном руково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стве, чтобы сплан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ровать и проанал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зир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вать процесс внедрения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 может или з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трудняется план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 xml:space="preserve">ровать внедрение 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инноваций, прогн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зировать резул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тат такого внедрения даже с помощью научного руков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дителя</w:t>
            </w:r>
          </w:p>
        </w:tc>
      </w:tr>
      <w:tr w:rsidR="0087326D" w:rsidRPr="003D6809" w:rsidTr="00E54BD0">
        <w:trPr>
          <w:trHeight w:val="60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87326D" w:rsidRPr="003D6809" w:rsidRDefault="0087326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5.4</w:t>
            </w:r>
          </w:p>
        </w:tc>
        <w:tc>
          <w:tcPr>
            <w:tcW w:w="1985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87326D" w:rsidRPr="003D6809" w:rsidRDefault="0087326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Управление пр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фе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сиональным ростом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87326D" w:rsidRPr="003D6809" w:rsidRDefault="0087326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Постоянно повышает свой профессионал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ный ур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вень, активно участвует в професс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ональных ко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 xml:space="preserve">курсах, смотрах. 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87326D" w:rsidRPr="003D6809" w:rsidRDefault="0087326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Планово повышает кв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лификацию, но не может выбрать направления пр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фессионального р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 xml:space="preserve">ста самостоятельно, 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87326D" w:rsidRPr="003D6809" w:rsidRDefault="0087326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Потребность в профе</w:t>
            </w:r>
            <w:r w:rsidRPr="003D680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</w:t>
            </w:r>
            <w:r w:rsidRPr="003D680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сиональном росте слабо выр</w:t>
            </w:r>
            <w:r w:rsidRPr="003D680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а</w:t>
            </w:r>
            <w:r w:rsidRPr="003D680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жена. Довольств</w:t>
            </w:r>
            <w:r w:rsidRPr="003D680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у</w:t>
            </w:r>
            <w:r w:rsidRPr="003D680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ется методическим «багажом», кот</w:t>
            </w:r>
            <w:r w:rsidRPr="003D680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рый сформировал</w:t>
            </w:r>
          </w:p>
        </w:tc>
      </w:tr>
      <w:tr w:rsidR="0087326D" w:rsidRPr="003D6809" w:rsidTr="00E54BD0">
        <w:trPr>
          <w:trHeight w:val="60"/>
        </w:trPr>
        <w:tc>
          <w:tcPr>
            <w:tcW w:w="567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87326D" w:rsidRPr="003D6809" w:rsidRDefault="0087326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1985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87326D" w:rsidRPr="003D6809" w:rsidRDefault="0087326D">
            <w:pPr>
              <w:pStyle w:val="a3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87326D" w:rsidRPr="003D6809" w:rsidRDefault="0087326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Выбирает направл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ния профессиональн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го  роста с помощью самоанализа, присл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шивается к мнению экспертов и учитывает потребности школы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87326D" w:rsidRPr="003D6809" w:rsidRDefault="0087326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нуждается в метод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ческой помощи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87326D" w:rsidRPr="003D6809" w:rsidRDefault="0087326D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по итогам со</w:t>
            </w:r>
            <w:r w:rsidRPr="003D680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б</w:t>
            </w:r>
            <w:r w:rsidRPr="003D6809">
              <w:rPr>
                <w:rFonts w:ascii="Times New Roman" w:hAnsi="Times New Roman" w:cs="Times New Roman"/>
                <w:spacing w:val="0"/>
                <w:sz w:val="24"/>
                <w:szCs w:val="24"/>
              </w:rPr>
              <w:t>ственной работы</w:t>
            </w:r>
          </w:p>
        </w:tc>
      </w:tr>
      <w:tr w:rsidR="006B00C0" w:rsidRPr="003D6809" w:rsidTr="0087326D">
        <w:trPr>
          <w:trHeight w:val="6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19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Управление уч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стием в работе коллектива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Творчески реализует вар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ативность при исполнении поруч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ний и распоряж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ний администрации. В р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боте принимает ра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ные роли – и лидера, и испо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нителя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Работает без ошибок и нареканий, если в коллективе есть принятый алгоритм действий, в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полняет конкретные требов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57" w:type="dxa"/>
              <w:bottom w:w="99" w:type="dxa"/>
              <w:right w:w="57" w:type="dxa"/>
            </w:tcMar>
          </w:tcPr>
          <w:p w:rsidR="006B00C0" w:rsidRPr="003D6809" w:rsidRDefault="006B00C0">
            <w:pPr>
              <w:pStyle w:val="17PRIL-tabl-txt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Не умеет договар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ват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ся с коллегами. Распоряжение а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министрации в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полняет нехотя или не выполняет в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все. Самооценка собственного уро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ня ко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петентности неадекватна: зав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шена или занижена</w:t>
            </w:r>
          </w:p>
        </w:tc>
      </w:tr>
    </w:tbl>
    <w:p w:rsidR="006B00C0" w:rsidRPr="003D6809" w:rsidRDefault="006B00C0" w:rsidP="006B00C0">
      <w:pPr>
        <w:pStyle w:val="13NormDOC-txt"/>
        <w:rPr>
          <w:rFonts w:ascii="Times New Roman" w:hAnsi="Times New Roman" w:cs="Times New Roman"/>
          <w:sz w:val="24"/>
          <w:szCs w:val="24"/>
        </w:rPr>
      </w:pPr>
    </w:p>
    <w:p w:rsidR="00A572B5" w:rsidRDefault="00A572B5" w:rsidP="006B00C0">
      <w:pPr>
        <w:pStyle w:val="13NormDOC-header-2"/>
        <w:rPr>
          <w:rFonts w:ascii="Times New Roman" w:hAnsi="Times New Roman" w:cs="Times New Roman"/>
          <w:sz w:val="24"/>
          <w:szCs w:val="24"/>
        </w:rPr>
      </w:pPr>
    </w:p>
    <w:p w:rsidR="00A572B5" w:rsidRDefault="00A572B5" w:rsidP="006B00C0">
      <w:pPr>
        <w:pStyle w:val="13NormDOC-header-2"/>
        <w:rPr>
          <w:rFonts w:ascii="Times New Roman" w:hAnsi="Times New Roman" w:cs="Times New Roman"/>
          <w:sz w:val="24"/>
          <w:szCs w:val="24"/>
        </w:rPr>
      </w:pPr>
    </w:p>
    <w:p w:rsidR="00A572B5" w:rsidRDefault="00A572B5" w:rsidP="006B00C0">
      <w:pPr>
        <w:pStyle w:val="13NormDOC-header-2"/>
        <w:rPr>
          <w:rFonts w:ascii="Times New Roman" w:hAnsi="Times New Roman" w:cs="Times New Roman"/>
          <w:sz w:val="24"/>
          <w:szCs w:val="24"/>
        </w:rPr>
      </w:pPr>
    </w:p>
    <w:p w:rsidR="00A572B5" w:rsidRDefault="00A572B5" w:rsidP="006B00C0">
      <w:pPr>
        <w:pStyle w:val="13NormDOC-header-2"/>
        <w:rPr>
          <w:rFonts w:ascii="Times New Roman" w:hAnsi="Times New Roman" w:cs="Times New Roman"/>
          <w:sz w:val="24"/>
          <w:szCs w:val="24"/>
        </w:rPr>
      </w:pPr>
    </w:p>
    <w:p w:rsidR="00A572B5" w:rsidRDefault="00A572B5" w:rsidP="006B00C0">
      <w:pPr>
        <w:pStyle w:val="13NormDOC-header-2"/>
        <w:rPr>
          <w:rFonts w:ascii="Times New Roman" w:hAnsi="Times New Roman" w:cs="Times New Roman"/>
          <w:sz w:val="24"/>
          <w:szCs w:val="24"/>
        </w:rPr>
      </w:pPr>
    </w:p>
    <w:p w:rsidR="00A572B5" w:rsidRDefault="00A572B5" w:rsidP="006B00C0">
      <w:pPr>
        <w:pStyle w:val="13NormDOC-header-2"/>
        <w:rPr>
          <w:rFonts w:ascii="Times New Roman" w:hAnsi="Times New Roman" w:cs="Times New Roman"/>
          <w:sz w:val="24"/>
          <w:szCs w:val="24"/>
        </w:rPr>
      </w:pPr>
    </w:p>
    <w:p w:rsidR="006B00C0" w:rsidRDefault="006B00C0" w:rsidP="006B00C0">
      <w:pPr>
        <w:pStyle w:val="13NormDOC-header-2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D6809">
        <w:rPr>
          <w:rFonts w:ascii="Times New Roman" w:hAnsi="Times New Roman" w:cs="Times New Roman"/>
          <w:sz w:val="24"/>
          <w:szCs w:val="24"/>
        </w:rPr>
        <w:lastRenderedPageBreak/>
        <w:t>ИНТЕРПРЕТАЦИЯ РЕЗУЛЬТАТОВ</w:t>
      </w:r>
    </w:p>
    <w:p w:rsidR="003D6809" w:rsidRPr="003D6809" w:rsidRDefault="003D6809" w:rsidP="006B00C0">
      <w:pPr>
        <w:pStyle w:val="13NormDOC-header-2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2977"/>
        <w:gridCol w:w="4678"/>
      </w:tblGrid>
      <w:tr w:rsidR="006B00C0" w:rsidRPr="003D6809" w:rsidTr="003D6809">
        <w:trPr>
          <w:trHeight w:val="60"/>
          <w:tblHeader/>
          <w:jc w:val="center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6B00C0" w:rsidRPr="003D6809" w:rsidRDefault="006B00C0" w:rsidP="003D6809">
            <w:pPr>
              <w:pStyle w:val="17PRIL-tabl-hroo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6B00C0" w:rsidRPr="003D6809" w:rsidRDefault="006B00C0" w:rsidP="003D6809">
            <w:pPr>
              <w:pStyle w:val="17PRIL-tabl-hroo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  <w:vAlign w:val="center"/>
          </w:tcPr>
          <w:p w:rsidR="006B00C0" w:rsidRPr="003D6809" w:rsidRDefault="006B00C0" w:rsidP="003D6809">
            <w:pPr>
              <w:pStyle w:val="17PRIL-tabl-hroom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Уровень профессиональной компетентности</w:t>
            </w:r>
          </w:p>
        </w:tc>
      </w:tr>
      <w:tr w:rsidR="006B00C0" w:rsidRPr="003D6809" w:rsidTr="003D6809">
        <w:trPr>
          <w:trHeight w:val="60"/>
          <w:jc w:val="center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 w:rsidP="003D6809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1­я группа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 w:rsidP="003D6809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22–26 баллов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 w:rsidP="003D6809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Оптимальный</w:t>
            </w:r>
          </w:p>
        </w:tc>
      </w:tr>
      <w:tr w:rsidR="006B00C0" w:rsidRPr="003D6809" w:rsidTr="003D6809">
        <w:trPr>
          <w:trHeight w:val="60"/>
          <w:jc w:val="center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 w:rsidP="003D6809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2­я группа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 w:rsidP="003D6809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15–21 балл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 w:rsidP="003D6809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Достаточный</w:t>
            </w:r>
          </w:p>
        </w:tc>
      </w:tr>
      <w:tr w:rsidR="006B00C0" w:rsidRPr="003D6809" w:rsidTr="003D6809">
        <w:trPr>
          <w:trHeight w:val="60"/>
          <w:jc w:val="center"/>
        </w:trPr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 w:rsidP="003D6809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3­я группа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 w:rsidP="003D6809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Менее 14 баллов</w:t>
            </w:r>
          </w:p>
        </w:tc>
        <w:tc>
          <w:tcPr>
            <w:tcW w:w="46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71" w:type="dxa"/>
              <w:left w:w="71" w:type="dxa"/>
              <w:bottom w:w="99" w:type="dxa"/>
              <w:right w:w="71" w:type="dxa"/>
            </w:tcMar>
          </w:tcPr>
          <w:p w:rsidR="006B00C0" w:rsidRPr="003D6809" w:rsidRDefault="006B00C0" w:rsidP="003D6809">
            <w:pPr>
              <w:pStyle w:val="17PRIL-tabl-tx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6809">
              <w:rPr>
                <w:rFonts w:ascii="Times New Roman" w:hAnsi="Times New Roman" w:cs="Times New Roman"/>
                <w:sz w:val="24"/>
                <w:szCs w:val="24"/>
              </w:rPr>
              <w:t>Критический</w:t>
            </w:r>
          </w:p>
        </w:tc>
      </w:tr>
    </w:tbl>
    <w:p w:rsidR="006B00C0" w:rsidRPr="003D6809" w:rsidRDefault="006B00C0" w:rsidP="006B00C0">
      <w:pPr>
        <w:pStyle w:val="13NormDOC-txt"/>
        <w:rPr>
          <w:rFonts w:ascii="Times New Roman" w:hAnsi="Times New Roman" w:cs="Times New Roman"/>
          <w:sz w:val="24"/>
          <w:szCs w:val="24"/>
        </w:rPr>
      </w:pPr>
    </w:p>
    <w:p w:rsidR="006B00C0" w:rsidRPr="003D6809" w:rsidRDefault="006B00C0" w:rsidP="003D6809">
      <w:pPr>
        <w:pStyle w:val="13NormDOC-txt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3D6809">
        <w:rPr>
          <w:rFonts w:ascii="Times New Roman" w:hAnsi="Times New Roman" w:cs="Times New Roman"/>
          <w:b/>
          <w:sz w:val="24"/>
          <w:szCs w:val="24"/>
        </w:rPr>
        <w:t>Педагоги, которые попали в первую группу</w:t>
      </w:r>
      <w:r w:rsidRPr="003D6809">
        <w:rPr>
          <w:rFonts w:ascii="Times New Roman" w:hAnsi="Times New Roman" w:cs="Times New Roman"/>
          <w:sz w:val="24"/>
          <w:szCs w:val="24"/>
        </w:rPr>
        <w:t>, не испытывают или испытывают незнач</w:t>
      </w:r>
      <w:r w:rsidRPr="003D6809">
        <w:rPr>
          <w:rFonts w:ascii="Times New Roman" w:hAnsi="Times New Roman" w:cs="Times New Roman"/>
          <w:sz w:val="24"/>
          <w:szCs w:val="24"/>
        </w:rPr>
        <w:t>и</w:t>
      </w:r>
      <w:r w:rsidRPr="003D6809">
        <w:rPr>
          <w:rFonts w:ascii="Times New Roman" w:hAnsi="Times New Roman" w:cs="Times New Roman"/>
          <w:sz w:val="24"/>
          <w:szCs w:val="24"/>
        </w:rPr>
        <w:t>тельные затруднения в работе. Они могут быть наставниками коллег.</w:t>
      </w:r>
    </w:p>
    <w:p w:rsidR="006B00C0" w:rsidRPr="003D6809" w:rsidRDefault="006B00C0" w:rsidP="003D6809">
      <w:pPr>
        <w:pStyle w:val="13NormDOC-txt"/>
        <w:spacing w:before="0" w:line="360" w:lineRule="auto"/>
        <w:rPr>
          <w:rFonts w:ascii="Times New Roman" w:hAnsi="Times New Roman" w:cs="Times New Roman"/>
          <w:sz w:val="24"/>
          <w:szCs w:val="24"/>
        </w:rPr>
      </w:pPr>
      <w:r w:rsidRPr="003D6809">
        <w:rPr>
          <w:rFonts w:ascii="Times New Roman" w:hAnsi="Times New Roman" w:cs="Times New Roman"/>
          <w:b/>
          <w:sz w:val="24"/>
          <w:szCs w:val="24"/>
        </w:rPr>
        <w:t>Педагоги второй группы</w:t>
      </w:r>
      <w:r w:rsidRPr="003D6809">
        <w:rPr>
          <w:rFonts w:ascii="Times New Roman" w:hAnsi="Times New Roman" w:cs="Times New Roman"/>
          <w:sz w:val="24"/>
          <w:szCs w:val="24"/>
        </w:rPr>
        <w:t xml:space="preserve"> испытывают точечные затруднения, но могут справиться сам</w:t>
      </w:r>
      <w:r w:rsidRPr="003D6809">
        <w:rPr>
          <w:rFonts w:ascii="Times New Roman" w:hAnsi="Times New Roman" w:cs="Times New Roman"/>
          <w:sz w:val="24"/>
          <w:szCs w:val="24"/>
        </w:rPr>
        <w:t>о</w:t>
      </w:r>
      <w:r w:rsidRPr="003D6809">
        <w:rPr>
          <w:rFonts w:ascii="Times New Roman" w:hAnsi="Times New Roman" w:cs="Times New Roman"/>
          <w:sz w:val="24"/>
          <w:szCs w:val="24"/>
        </w:rPr>
        <w:t>стоятельно или с н</w:t>
      </w:r>
      <w:r w:rsidRPr="003D6809">
        <w:rPr>
          <w:rFonts w:ascii="Times New Roman" w:hAnsi="Times New Roman" w:cs="Times New Roman"/>
          <w:sz w:val="24"/>
          <w:szCs w:val="24"/>
        </w:rPr>
        <w:t>е</w:t>
      </w:r>
      <w:r w:rsidRPr="003D6809">
        <w:rPr>
          <w:rFonts w:ascii="Times New Roman" w:hAnsi="Times New Roman" w:cs="Times New Roman"/>
          <w:sz w:val="24"/>
          <w:szCs w:val="24"/>
        </w:rPr>
        <w:t>большой помощью.</w:t>
      </w:r>
    </w:p>
    <w:p w:rsidR="00056C29" w:rsidRPr="003D6809" w:rsidRDefault="006B00C0" w:rsidP="003D6809">
      <w:pPr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3D6809">
        <w:rPr>
          <w:rFonts w:ascii="Times New Roman" w:hAnsi="Times New Roman" w:cs="Times New Roman"/>
          <w:b/>
          <w:sz w:val="24"/>
          <w:szCs w:val="24"/>
        </w:rPr>
        <w:t>Третья группа – это группа риска.</w:t>
      </w:r>
      <w:r w:rsidRPr="003D6809">
        <w:rPr>
          <w:rFonts w:ascii="Times New Roman" w:hAnsi="Times New Roman" w:cs="Times New Roman"/>
          <w:sz w:val="24"/>
          <w:szCs w:val="24"/>
        </w:rPr>
        <w:t xml:space="preserve"> В ней учителя, которым нужна целенаправле</w:t>
      </w:r>
      <w:r w:rsidRPr="003D6809">
        <w:rPr>
          <w:rFonts w:ascii="Times New Roman" w:hAnsi="Times New Roman" w:cs="Times New Roman"/>
          <w:sz w:val="24"/>
          <w:szCs w:val="24"/>
        </w:rPr>
        <w:t>н</w:t>
      </w:r>
      <w:r w:rsidRPr="003D6809">
        <w:rPr>
          <w:rFonts w:ascii="Times New Roman" w:hAnsi="Times New Roman" w:cs="Times New Roman"/>
          <w:sz w:val="24"/>
          <w:szCs w:val="24"/>
        </w:rPr>
        <w:t>ная методическая помощь в развитии профессиональных компетенций.</w:t>
      </w:r>
    </w:p>
    <w:sectPr w:rsidR="00056C29" w:rsidRPr="003D6809" w:rsidSect="00056C29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C62" w:rsidRDefault="009B1C62" w:rsidP="0087326D">
      <w:pPr>
        <w:spacing w:line="240" w:lineRule="auto"/>
      </w:pPr>
      <w:r>
        <w:separator/>
      </w:r>
    </w:p>
  </w:endnote>
  <w:endnote w:type="continuationSeparator" w:id="0">
    <w:p w:rsidR="009B1C62" w:rsidRDefault="009B1C62" w:rsidP="008732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enturySchlbkCyr"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830080"/>
      <w:docPartObj>
        <w:docPartGallery w:val="Page Numbers (Bottom of Page)"/>
        <w:docPartUnique/>
      </w:docPartObj>
    </w:sdtPr>
    <w:sdtEndPr/>
    <w:sdtContent>
      <w:p w:rsidR="0087326D" w:rsidRDefault="009B1C6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572B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7326D" w:rsidRDefault="0087326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C62" w:rsidRDefault="009B1C62" w:rsidP="0087326D">
      <w:pPr>
        <w:spacing w:line="240" w:lineRule="auto"/>
      </w:pPr>
      <w:r>
        <w:separator/>
      </w:r>
    </w:p>
  </w:footnote>
  <w:footnote w:type="continuationSeparator" w:id="0">
    <w:p w:rsidR="009B1C62" w:rsidRDefault="009B1C62" w:rsidP="0087326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0C0"/>
    <w:rsid w:val="00056C29"/>
    <w:rsid w:val="003D6809"/>
    <w:rsid w:val="004C7213"/>
    <w:rsid w:val="004E4FA8"/>
    <w:rsid w:val="005E4804"/>
    <w:rsid w:val="006A5726"/>
    <w:rsid w:val="006B00C0"/>
    <w:rsid w:val="0087326D"/>
    <w:rsid w:val="00886657"/>
    <w:rsid w:val="00964552"/>
    <w:rsid w:val="009B1C62"/>
    <w:rsid w:val="00A00307"/>
    <w:rsid w:val="00A572B5"/>
    <w:rsid w:val="00BF0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6B00C0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6B00C0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header-1">
    <w:name w:val="13NormDOC-header-1"/>
    <w:basedOn w:val="a"/>
    <w:uiPriority w:val="99"/>
    <w:rsid w:val="006B00C0"/>
    <w:pPr>
      <w:autoSpaceDE w:val="0"/>
      <w:autoSpaceDN w:val="0"/>
      <w:adjustRightInd w:val="0"/>
      <w:spacing w:before="340" w:after="340" w:line="280" w:lineRule="atLeast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6B00C0"/>
    <w:pPr>
      <w:autoSpaceDE w:val="0"/>
      <w:autoSpaceDN w:val="0"/>
      <w:adjustRightInd w:val="0"/>
      <w:spacing w:before="113" w:line="220" w:lineRule="atLeast"/>
      <w:ind w:left="0" w:right="0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6B00C0"/>
    <w:pPr>
      <w:autoSpaceDE w:val="0"/>
      <w:autoSpaceDN w:val="0"/>
      <w:adjustRightInd w:val="0"/>
      <w:spacing w:before="227" w:after="57" w:line="300" w:lineRule="atLeast"/>
      <w:ind w:left="0" w:right="0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6B00C0"/>
    <w:pPr>
      <w:suppressAutoHyphens/>
      <w:autoSpaceDE w:val="0"/>
      <w:autoSpaceDN w:val="0"/>
      <w:adjustRightInd w:val="0"/>
      <w:spacing w:line="160" w:lineRule="atLeast"/>
      <w:ind w:left="0" w:right="0"/>
      <w:jc w:val="lef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6B00C0"/>
    <w:pPr>
      <w:autoSpaceDE w:val="0"/>
      <w:autoSpaceDN w:val="0"/>
      <w:adjustRightInd w:val="0"/>
      <w:spacing w:line="200" w:lineRule="atLeast"/>
      <w:ind w:left="0" w:right="0"/>
      <w:jc w:val="lef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3NormDOC-lst-form">
    <w:name w:val="13NormDOC-lst-form"/>
    <w:basedOn w:val="a3"/>
    <w:uiPriority w:val="99"/>
    <w:rsid w:val="006B00C0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Bold">
    <w:name w:val="Bold"/>
    <w:uiPriority w:val="99"/>
    <w:rsid w:val="006B00C0"/>
    <w:rPr>
      <w:b/>
      <w:bCs/>
    </w:rPr>
  </w:style>
  <w:style w:type="character" w:customStyle="1" w:styleId="propis">
    <w:name w:val="propis"/>
    <w:uiPriority w:val="99"/>
    <w:rsid w:val="006B00C0"/>
    <w:rPr>
      <w:rFonts w:ascii="CenturySchlbkCyr" w:hAnsi="CenturySchlbkCyr" w:cs="CenturySchlbkCyr"/>
      <w:i/>
      <w:iCs/>
      <w:sz w:val="22"/>
      <w:szCs w:val="22"/>
      <w:u w:val="none"/>
    </w:rPr>
  </w:style>
  <w:style w:type="paragraph" w:styleId="a4">
    <w:name w:val="header"/>
    <w:basedOn w:val="a"/>
    <w:link w:val="a5"/>
    <w:uiPriority w:val="99"/>
    <w:semiHidden/>
    <w:unhideWhenUsed/>
    <w:rsid w:val="0087326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326D"/>
  </w:style>
  <w:style w:type="paragraph" w:styleId="a6">
    <w:name w:val="footer"/>
    <w:basedOn w:val="a"/>
    <w:link w:val="a7"/>
    <w:uiPriority w:val="99"/>
    <w:unhideWhenUsed/>
    <w:rsid w:val="0087326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32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88" w:lineRule="auto"/>
        <w:ind w:left="567" w:right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6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6B00C0"/>
    <w:pPr>
      <w:autoSpaceDE w:val="0"/>
      <w:autoSpaceDN w:val="0"/>
      <w:adjustRightInd w:val="0"/>
      <w:ind w:left="0" w:right="0"/>
      <w:jc w:val="left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17PRIL-header">
    <w:name w:val="17PRIL-header"/>
    <w:basedOn w:val="a3"/>
    <w:uiPriority w:val="99"/>
    <w:rsid w:val="006B00C0"/>
    <w:pPr>
      <w:pBdr>
        <w:top w:val="single" w:sz="96" w:space="0" w:color="000000"/>
        <w:bottom w:val="single" w:sz="96" w:space="0" w:color="000000"/>
      </w:pBdr>
      <w:suppressAutoHyphens/>
      <w:spacing w:after="567" w:line="280" w:lineRule="atLeast"/>
    </w:pPr>
    <w:rPr>
      <w:rFonts w:ascii="CenturySchlbkCyr" w:hAnsi="CenturySchlbkCyr" w:cs="CenturySchlbkCyr"/>
      <w:b/>
      <w:bCs/>
      <w:spacing w:val="-2"/>
      <w:lang w:val="ru-RU"/>
    </w:rPr>
  </w:style>
  <w:style w:type="paragraph" w:customStyle="1" w:styleId="13NormDOC-header-1">
    <w:name w:val="13NormDOC-header-1"/>
    <w:basedOn w:val="a"/>
    <w:uiPriority w:val="99"/>
    <w:rsid w:val="006B00C0"/>
    <w:pPr>
      <w:autoSpaceDE w:val="0"/>
      <w:autoSpaceDN w:val="0"/>
      <w:adjustRightInd w:val="0"/>
      <w:spacing w:before="340" w:after="340" w:line="280" w:lineRule="atLeast"/>
      <w:jc w:val="center"/>
      <w:textAlignment w:val="center"/>
    </w:pPr>
    <w:rPr>
      <w:rFonts w:ascii="TextBookC" w:hAnsi="TextBookC" w:cs="TextBookC"/>
      <w:b/>
      <w:bCs/>
      <w:color w:val="000000"/>
      <w:spacing w:val="-2"/>
      <w:u w:color="000000"/>
    </w:rPr>
  </w:style>
  <w:style w:type="paragraph" w:customStyle="1" w:styleId="13NormDOC-txt">
    <w:name w:val="13NormDOC-txt"/>
    <w:basedOn w:val="a"/>
    <w:uiPriority w:val="99"/>
    <w:rsid w:val="006B00C0"/>
    <w:pPr>
      <w:autoSpaceDE w:val="0"/>
      <w:autoSpaceDN w:val="0"/>
      <w:adjustRightInd w:val="0"/>
      <w:spacing w:before="113" w:line="220" w:lineRule="atLeast"/>
      <w:ind w:left="0" w:right="0"/>
      <w:textAlignment w:val="center"/>
    </w:pPr>
    <w:rPr>
      <w:rFonts w:ascii="TextBookC" w:hAnsi="TextBookC" w:cs="TextBookC"/>
      <w:color w:val="000000"/>
      <w:spacing w:val="-2"/>
      <w:sz w:val="18"/>
      <w:szCs w:val="18"/>
      <w:u w:color="000000"/>
    </w:rPr>
  </w:style>
  <w:style w:type="paragraph" w:customStyle="1" w:styleId="13NormDOC-header-2">
    <w:name w:val="13NormDOC-header-2"/>
    <w:basedOn w:val="a"/>
    <w:uiPriority w:val="99"/>
    <w:rsid w:val="006B00C0"/>
    <w:pPr>
      <w:autoSpaceDE w:val="0"/>
      <w:autoSpaceDN w:val="0"/>
      <w:adjustRightInd w:val="0"/>
      <w:spacing w:before="227" w:after="57" w:line="300" w:lineRule="atLeast"/>
      <w:ind w:left="0" w:right="0"/>
      <w:jc w:val="center"/>
      <w:textAlignment w:val="center"/>
    </w:pPr>
    <w:rPr>
      <w:rFonts w:ascii="TextBookC" w:hAnsi="TextBookC" w:cs="TextBookC"/>
      <w:caps/>
      <w:color w:val="000000"/>
      <w:spacing w:val="-2"/>
      <w:sz w:val="18"/>
      <w:szCs w:val="18"/>
      <w:u w:color="000000"/>
    </w:rPr>
  </w:style>
  <w:style w:type="paragraph" w:customStyle="1" w:styleId="17PRIL-tabl-hroom">
    <w:name w:val="17PRIL-tabl-hroom"/>
    <w:basedOn w:val="a"/>
    <w:uiPriority w:val="99"/>
    <w:rsid w:val="006B00C0"/>
    <w:pPr>
      <w:suppressAutoHyphens/>
      <w:autoSpaceDE w:val="0"/>
      <w:autoSpaceDN w:val="0"/>
      <w:adjustRightInd w:val="0"/>
      <w:spacing w:line="160" w:lineRule="atLeast"/>
      <w:ind w:left="0" w:right="0"/>
      <w:jc w:val="left"/>
      <w:textAlignment w:val="center"/>
    </w:pPr>
    <w:rPr>
      <w:rFonts w:ascii="TextBookC" w:hAnsi="TextBookC" w:cs="TextBookC"/>
      <w:b/>
      <w:bCs/>
      <w:color w:val="000000"/>
      <w:spacing w:val="-2"/>
      <w:sz w:val="16"/>
      <w:szCs w:val="16"/>
      <w:u w:color="000000"/>
    </w:rPr>
  </w:style>
  <w:style w:type="paragraph" w:customStyle="1" w:styleId="17PRIL-tabl-txt">
    <w:name w:val="17PRIL-tabl-txt"/>
    <w:basedOn w:val="a"/>
    <w:uiPriority w:val="99"/>
    <w:rsid w:val="006B00C0"/>
    <w:pPr>
      <w:autoSpaceDE w:val="0"/>
      <w:autoSpaceDN w:val="0"/>
      <w:adjustRightInd w:val="0"/>
      <w:spacing w:line="200" w:lineRule="atLeast"/>
      <w:ind w:left="0" w:right="0"/>
      <w:jc w:val="left"/>
      <w:textAlignment w:val="center"/>
    </w:pPr>
    <w:rPr>
      <w:rFonts w:ascii="TextBookC" w:hAnsi="TextBookC" w:cs="TextBookC"/>
      <w:color w:val="000000"/>
      <w:spacing w:val="-2"/>
      <w:sz w:val="16"/>
      <w:szCs w:val="16"/>
      <w:u w:color="000000"/>
    </w:rPr>
  </w:style>
  <w:style w:type="paragraph" w:customStyle="1" w:styleId="13NormDOC-lst-form">
    <w:name w:val="13NormDOC-lst-form"/>
    <w:basedOn w:val="a3"/>
    <w:uiPriority w:val="99"/>
    <w:rsid w:val="006B00C0"/>
    <w:pPr>
      <w:tabs>
        <w:tab w:val="left" w:pos="283"/>
      </w:tabs>
      <w:jc w:val="right"/>
    </w:pPr>
    <w:rPr>
      <w:rFonts w:ascii="CenturySchlbkCyr" w:hAnsi="CenturySchlbkCyr" w:cs="CenturySchlbkCyr"/>
      <w:i/>
      <w:iCs/>
      <w:sz w:val="14"/>
      <w:szCs w:val="14"/>
      <w:lang w:val="ru-RU"/>
    </w:rPr>
  </w:style>
  <w:style w:type="character" w:customStyle="1" w:styleId="Bold">
    <w:name w:val="Bold"/>
    <w:uiPriority w:val="99"/>
    <w:rsid w:val="006B00C0"/>
    <w:rPr>
      <w:b/>
      <w:bCs/>
    </w:rPr>
  </w:style>
  <w:style w:type="character" w:customStyle="1" w:styleId="propis">
    <w:name w:val="propis"/>
    <w:uiPriority w:val="99"/>
    <w:rsid w:val="006B00C0"/>
    <w:rPr>
      <w:rFonts w:ascii="CenturySchlbkCyr" w:hAnsi="CenturySchlbkCyr" w:cs="CenturySchlbkCyr"/>
      <w:i/>
      <w:iCs/>
      <w:sz w:val="22"/>
      <w:szCs w:val="22"/>
      <w:u w:val="none"/>
    </w:rPr>
  </w:style>
  <w:style w:type="paragraph" w:styleId="a4">
    <w:name w:val="header"/>
    <w:basedOn w:val="a"/>
    <w:link w:val="a5"/>
    <w:uiPriority w:val="99"/>
    <w:semiHidden/>
    <w:unhideWhenUsed/>
    <w:rsid w:val="0087326D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7326D"/>
  </w:style>
  <w:style w:type="paragraph" w:styleId="a6">
    <w:name w:val="footer"/>
    <w:basedOn w:val="a"/>
    <w:link w:val="a7"/>
    <w:uiPriority w:val="99"/>
    <w:unhideWhenUsed/>
    <w:rsid w:val="0087326D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73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1660</Words>
  <Characters>9466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ekostina</dc:creator>
  <cp:lastModifiedBy>Пользователь Windows</cp:lastModifiedBy>
  <cp:revision>4</cp:revision>
  <cp:lastPrinted>2023-05-18T14:05:00Z</cp:lastPrinted>
  <dcterms:created xsi:type="dcterms:W3CDTF">2023-05-18T14:05:00Z</dcterms:created>
  <dcterms:modified xsi:type="dcterms:W3CDTF">2023-05-18T14:05:00Z</dcterms:modified>
</cp:coreProperties>
</file>